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/>
      </w:pPr>
      <w:r>
        <w:rPr/>
        <w:t>Инвентаризация на наличности в ODOO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both"/>
        <w:rPr/>
      </w:pPr>
      <w:r>
        <w:rPr/>
        <w:tab/>
      </w:r>
    </w:p>
    <w:p>
      <w:pPr>
        <w:pStyle w:val="Normal"/>
        <w:bidi w:val="0"/>
        <w:jc w:val="both"/>
        <w:rPr/>
      </w:pPr>
      <w:r>
        <w:rPr/>
        <w:tab/>
      </w:r>
    </w:p>
    <w:p>
      <w:pPr>
        <w:pStyle w:val="Normal"/>
        <w:bidi w:val="0"/>
        <w:jc w:val="both"/>
        <w:rPr/>
      </w:pPr>
      <w:r>
        <w:rPr/>
        <w:tab/>
        <w:t>Принципите за отчитане на наличности и стойности са:</w:t>
      </w:r>
    </w:p>
    <w:p>
      <w:pPr>
        <w:pStyle w:val="Normal"/>
        <w:bidi w:val="0"/>
        <w:jc w:val="both"/>
        <w:rPr/>
      </w:pPr>
      <w:r>
        <w:rPr/>
        <w:t>1. Моментна снимка на наличностите.</w:t>
      </w:r>
    </w:p>
    <w:p>
      <w:pPr>
        <w:pStyle w:val="Normal"/>
        <w:bidi w:val="0"/>
        <w:jc w:val="both"/>
        <w:rPr/>
      </w:pPr>
      <w:r>
        <w:rPr/>
        <w:t>2. Равнение на прохода и разхода в количествено и стойностно изражение.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ab/>
        <w:t>При начало и изпълнение на инвентаризацията се спазват го</w:t>
      </w:r>
      <w:r>
        <w:rPr/>
        <w:t>репо</w:t>
      </w:r>
      <w:r>
        <w:rPr/>
        <w:t>сочените принципи.</w:t>
      </w:r>
    </w:p>
    <w:p>
      <w:pPr>
        <w:pStyle w:val="Normal"/>
        <w:bidi w:val="0"/>
        <w:jc w:val="both"/>
        <w:rPr/>
      </w:pPr>
      <w:r>
        <w:rPr/>
        <w:t xml:space="preserve">Моментна </w:t>
      </w:r>
      <w:r>
        <w:rPr/>
        <w:t>снимка се смята, че в момента на натискане НАЧАЛО НА ИНВЕНТАРИЗАЦИЯ, всички салда по количество са в следствие на изпълнени пикинги до статус доставено. При наличие на невъзможност за приключване е необходимо да се вземат в предвид неприключените операции и да се добавят или извадят от намерите количества.</w:t>
      </w:r>
    </w:p>
    <w:p>
      <w:pPr>
        <w:pStyle w:val="Normal"/>
        <w:bidi w:val="0"/>
        <w:jc w:val="both"/>
        <w:rPr/>
      </w:pPr>
      <w:r>
        <w:rPr/>
        <w:tab/>
        <w:t>Как се установява наличието на неприключени движения за даден продукт?</w:t>
      </w:r>
    </w:p>
    <w:p>
      <w:pPr>
        <w:pStyle w:val="Normal"/>
        <w:bidi w:val="0"/>
        <w:jc w:val="both"/>
        <w:rPr/>
      </w:pPr>
      <w:r>
        <w:rPr/>
        <w:tab/>
        <w:t>Отивате в картона на продукта: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04490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  <w:t xml:space="preserve">от бутона движения по продукт ще се </w:t>
      </w:r>
      <w:r>
        <w:rPr/>
        <w:t>визуализират</w:t>
      </w:r>
      <w:r>
        <w:rPr/>
        <w:t xml:space="preserve"> по подразбиране всички получени или изпратени количества. 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88640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  <w:t>Справката има филтър: Доставено, премахвайки го можем да групираме по състояние и да анализираме така направената справка и да вземем решение за приключване на пикинга, и/или да компенсиране на наличното количество.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8864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  <w:tab/>
        <w:t xml:space="preserve">След като уточним, че всички пикинги са в състояние на готовност за моментна снимка </w:t>
      </w:r>
      <w:r>
        <w:rPr/>
        <w:t>е необходимо да анализираме наличностите по всички алокации.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88640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  <w:tab/>
        <w:t xml:space="preserve">При тази проверка се проверява наличността на вътрешните местоположения. Има ситуации в който от основен склад се преместват количества в различните </w:t>
      </w:r>
      <w:r>
        <w:rPr/>
        <w:t>алокации</w:t>
      </w:r>
      <w:r>
        <w:rPr/>
        <w:t xml:space="preserve"> (болници). Спазвайки принципа за равнение програмата посочва к-во със знак минус на </w:t>
      </w:r>
      <w:r>
        <w:rPr/>
        <w:t>алокацията</w:t>
      </w:r>
      <w:r>
        <w:rPr/>
        <w:t xml:space="preserve"> от която тръгват и същото к-во но със знак плюс в алокацията в която се изместват. При тази операция ако в стартиращата алокация не е имало достатъчно количество в салдото се визуализира отрицателна стойност.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ab/>
        <w:t>При тази ситуация трябва да се анализира какво се е случило с преместванията. Как да постъпим?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ab/>
        <w:t xml:space="preserve">Необходимо е в картона на продукта да натиснем бутона Наличности в така изготвената справка виждаме лист със всички салда по лот. За да разчетем информацията е необходимо да групираме по Локация и по ЛОТ, в зависимост от това </w:t>
      </w:r>
      <w:r>
        <w:rPr/>
        <w:t>дали проверяваме алокация или лот съответно избираме последователността на групиране. При прочита на тази справка е необходимо да се направят следните изводи:</w:t>
      </w:r>
    </w:p>
    <w:p>
      <w:pPr>
        <w:pStyle w:val="Normal"/>
        <w:bidi w:val="0"/>
        <w:jc w:val="both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166370</wp:posOffset>
            </wp:positionH>
            <wp:positionV relativeFrom="paragraph">
              <wp:posOffset>43180</wp:posOffset>
            </wp:positionV>
            <wp:extent cx="6120130" cy="3088640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  <w:r>
        <w:rPr/>
        <w:t>1. Има ли червени салда.</w:t>
      </w:r>
    </w:p>
    <w:p>
      <w:pPr>
        <w:pStyle w:val="Normal"/>
        <w:bidi w:val="0"/>
        <w:jc w:val="both"/>
        <w:rPr/>
      </w:pPr>
      <w:r>
        <w:rPr/>
        <w:tab/>
        <w:t>2. Има ли червено/черни салда в контекста на алокаци</w:t>
      </w:r>
      <w:r>
        <w:rPr/>
        <w:t>ите</w:t>
      </w:r>
      <w:r>
        <w:rPr/>
        <w:t>.</w:t>
      </w:r>
    </w:p>
    <w:p>
      <w:pPr>
        <w:pStyle w:val="Normal"/>
        <w:bidi w:val="0"/>
        <w:jc w:val="both"/>
        <w:rPr/>
      </w:pPr>
      <w:r>
        <w:rPr/>
        <w:tab/>
        <w:t>3. Забелязваме ли разминаване в движението по продукт и лот със наличността от справката.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-40005</wp:posOffset>
            </wp:positionH>
            <wp:positionV relativeFrom="paragraph">
              <wp:posOffset>114935</wp:posOffset>
            </wp:positionV>
            <wp:extent cx="6120130" cy="3088640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  <w:tab/>
        <w:t xml:space="preserve">При установяване на червен запис правим проверка за червено черно салдо в контекста на алокациите. Ако открием червено/черно маркираме черния запис и от падащото меню Действие: избираме Move to location... 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88640"/>
            <wp:effectExtent l="0" t="0" r="0" b="0"/>
            <wp:wrapSquare wrapText="largest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  <w:t xml:space="preserve">Отваря се помощника „Синьо Копче“ в него на дестинация избираме алокация  с червен запис натискаме Незабавен трансфер. 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88640"/>
            <wp:effectExtent l="0" t="0" r="0" b="0"/>
            <wp:wrapSquare wrapText="largest"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  <w:t>След тази операция се връщаме на картона на продукта и отново избираме бутона Наличности.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ab/>
        <w:t>При установяване на червен запис без насрещен черен. В тази ситуация задължително в инвентаризацията се нулира реда с цел да се реализира излишък с който да се изравни минусовото количество.</w:t>
      </w:r>
    </w:p>
    <w:p>
      <w:pPr>
        <w:pStyle w:val="Normal"/>
        <w:bidi w:val="0"/>
        <w:jc w:val="both"/>
        <w:rPr/>
      </w:pPr>
      <w:r>
        <w:rPr/>
        <w:tab/>
        <w:t xml:space="preserve">При установяване на разминаване между движенията и наличността, това е ситуация която се поражда от принудително изтриване на движения. За да възстановим коректната </w:t>
      </w:r>
      <w:r>
        <w:rPr/>
        <w:t>стойност</w:t>
      </w:r>
      <w:r>
        <w:rPr/>
        <w:t xml:space="preserve"> е необходимо да се изчисли, чрез справка за движението наличното количество и да се въведе принудително в салдото. Как се прави?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88640"/>
            <wp:effectExtent l="0" t="0" r="0" b="0"/>
            <wp:wrapSquare wrapText="largest"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  <w:tab/>
        <w:t>Извличаме справката за движения по продукт, групираме по партида и изцисляваме салдото, като се използва плюс ако До: е Неуро или Болница и минус ако от е: Неуро или болница.</w:t>
      </w:r>
    </w:p>
    <w:p>
      <w:pPr>
        <w:pStyle w:val="Normal"/>
        <w:bidi w:val="0"/>
        <w:jc w:val="both"/>
        <w:rPr/>
      </w:pPr>
      <w:r>
        <w:rPr/>
        <w:tab/>
        <w:t>Изчисленото салдо по алокация се въвежда като в справката Наличности се избира реда и от Меню Действие се избира Mass Editing (remove stock quant).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88640"/>
            <wp:effectExtent l="0" t="0" r="0" b="0"/>
            <wp:wrapSquare wrapText="largest"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  <w:t>Н</w:t>
      </w:r>
      <w:r>
        <w:rPr/>
        <w:t>а реда Количество се избира Set а в колоната до него се въвежда изчисленото(правилното) количество.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88640"/>
            <wp:effectExtent l="0" t="0" r="0" b="0"/>
            <wp:wrapSquare wrapText="largest"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  <w:tab/>
        <w:t>При липса на лота в списъка на наличностите вече имаме ситуация в която се преосчетводяват всички приходи и разходи. Как се прави?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88640"/>
            <wp:effectExtent l="0" t="0" r="0" b="0"/>
            <wp:wrapSquare wrapText="largest"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  <w:tab/>
        <w:t xml:space="preserve">В справката за Движенията на продукт се избира най стария ред отваря се пикинга </w:t>
      </w:r>
      <w:r>
        <w:rPr/>
        <w:t>чрез копиране на Означение и търсене в складови наличности операции трансфери: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64180"/>
            <wp:effectExtent l="0" t="0" r="0" b="0"/>
            <wp:wrapSquare wrapText="largest"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  <w:t xml:space="preserve">В формата на пикинга </w:t>
      </w:r>
      <w:r>
        <w:rPr/>
        <w:t>в режим разработчик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64180"/>
            <wp:effectExtent l="0" t="0" r="0" b="0"/>
            <wp:wrapSquare wrapText="largest"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  <w:t xml:space="preserve">се натиска бутона </w:t>
      </w:r>
      <w:r>
        <w:rPr/>
        <w:t xml:space="preserve"> </w:t>
      </w:r>
      <w:r>
        <w:rPr/>
        <w:t xml:space="preserve">Re-booking Picking Entries това ще предизвика завеждане на салдото все едно че става за пръв път, посочената процедура трябва да се изпълни за всички движения. </w:t>
      </w:r>
      <w:r>
        <w:rPr>
          <w:u w:val="single"/>
        </w:rPr>
        <w:t>Тук има опасност, че в тези пикинги има и други продукти който ще бъда преосчетводени като за първи път. Затова е препоръчително да не се прави без предварителна подготовка.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ab/>
        <w:t xml:space="preserve">След като се изпълнят всички действия и вече имам чисти черни записи както и изяснени червени записи можем да пристъпим към начало на инвентаризиранията. 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64180"/>
            <wp:effectExtent l="0" t="0" r="0" b="0"/>
            <wp:wrapSquare wrapText="largest"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  <w:tab/>
        <w:t>Принципа който трябва да се следва е да се направят протоколи по местоположения (чекмеджета, рафтове на шкафове или други) след което да се обобщят в един протокол, който да се въведе в инвентаризация. Протокола е необходимо да се създаде като в решим разработчик в формата на инвентаризация се натисне бутона Детайли:</w:t>
      </w:r>
    </w:p>
    <w:p>
      <w:pPr>
        <w:pStyle w:val="Normal"/>
        <w:bidi w:val="0"/>
        <w:jc w:val="both"/>
        <w:rPr/>
      </w:pP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64180"/>
            <wp:effectExtent l="0" t="0" r="0" b="0"/>
            <wp:wrapSquare wrapText="largest"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both"/>
        <w:rPr/>
      </w:pPr>
      <w:r>
        <w:rPr/>
        <w:t xml:space="preserve">и от този списък да се изведе справка за основа на протокола, след което да се размножи толкова пъти колкото чекмеджета или рафтове или участници в инвентаризацията има и да се попълнят тези протоколи. Така изготвените протоколи се обобщават и се обобщената информация се нанася в инвентаризацията. </w:t>
      </w:r>
    </w:p>
    <w:p>
      <w:pPr>
        <w:pStyle w:val="Normal"/>
        <w:bidi w:val="0"/>
        <w:jc w:val="both"/>
        <w:rPr/>
      </w:pPr>
      <w:r>
        <w:rPr/>
        <w:t>Примерен протокол:</w:t>
      </w:r>
    </w:p>
    <w:p>
      <w:pPr>
        <w:pStyle w:val="Normal"/>
        <w:bidi w:val="0"/>
        <w:jc w:val="center"/>
        <w:rPr/>
      </w:pPr>
      <w:r>
        <w:rPr/>
        <w:t>ПРОТОКОЛ</w:t>
      </w:r>
    </w:p>
    <w:p>
      <w:pPr>
        <w:pStyle w:val="Normal"/>
        <w:bidi w:val="0"/>
        <w:jc w:val="both"/>
        <w:rPr/>
      </w:pPr>
      <w:r>
        <w:rPr/>
        <w:t xml:space="preserve"> </w:t>
      </w:r>
    </w:p>
    <w:p>
      <w:pPr>
        <w:pStyle w:val="Normal"/>
        <w:bidi w:val="0"/>
        <w:jc w:val="both"/>
        <w:rPr/>
      </w:pPr>
      <w:r>
        <w:rPr/>
      </w:r>
    </w:p>
    <w:tbl>
      <w:tblPr>
        <w:tblW w:w="9698" w:type="dxa"/>
        <w:jc w:val="left"/>
        <w:tblInd w:w="-6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775"/>
        <w:gridCol w:w="1475"/>
        <w:gridCol w:w="1"/>
        <w:gridCol w:w="853"/>
        <w:gridCol w:w="746"/>
        <w:gridCol w:w="1413"/>
        <w:gridCol w:w="1075"/>
        <w:gridCol w:w="1360"/>
      </w:tblGrid>
      <w:tr>
        <w:trPr>
          <w:trHeight w:val="507" w:hRule="atLeast"/>
        </w:trPr>
        <w:tc>
          <w:tcPr>
            <w:tcW w:w="2775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Продукт</w:t>
            </w:r>
          </w:p>
        </w:tc>
        <w:tc>
          <w:tcPr>
            <w:tcW w:w="1475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Мерни единици</w:t>
            </w:r>
          </w:p>
        </w:tc>
        <w:tc>
          <w:tcPr>
            <w:tcW w:w="1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Локация</w:t>
            </w:r>
          </w:p>
        </w:tc>
        <w:tc>
          <w:tcPr>
            <w:tcW w:w="853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LOT</w:t>
            </w:r>
          </w:p>
        </w:tc>
        <w:tc>
          <w:tcPr>
            <w:tcW w:w="746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Пакет</w:t>
            </w:r>
          </w:p>
        </w:tc>
        <w:tc>
          <w:tcPr>
            <w:tcW w:w="1413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Собственик</w:t>
            </w:r>
          </w:p>
        </w:tc>
        <w:tc>
          <w:tcPr>
            <w:tcW w:w="1075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Теоретично количество</w:t>
            </w:r>
          </w:p>
        </w:tc>
        <w:tc>
          <w:tcPr>
            <w:tcW w:w="1360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24"/>
                <w:szCs w:val="24"/>
                <w:u w:val="none"/>
              </w:rPr>
              <w:t>Уст. к-во</w:t>
            </w:r>
          </w:p>
        </w:tc>
      </w:tr>
      <w:tr>
        <w:trPr>
          <w:trHeight w:val="293" w:hRule="atLeast"/>
        </w:trPr>
        <w:tc>
          <w:tcPr>
            <w:tcW w:w="2775" w:type="dxa"/>
            <w:tcBorders>
              <w:left w:val="single" w:sz="6" w:space="0" w:color="00599D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[VCIK001] VEXIM CEMENT INJECTION KIT</w:t>
            </w:r>
          </w:p>
        </w:tc>
        <w:tc>
          <w:tcPr>
            <w:tcW w:w="1475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бр.</w:t>
            </w:r>
          </w:p>
        </w:tc>
        <w:tc>
          <w:tcPr>
            <w:tcW w:w="1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BG/НЕУРО</w:t>
            </w:r>
          </w:p>
        </w:tc>
        <w:tc>
          <w:tcPr>
            <w:tcW w:w="853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143401</w:t>
            </w:r>
          </w:p>
        </w:tc>
        <w:tc>
          <w:tcPr>
            <w:tcW w:w="746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413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075" w:type="dxa"/>
            <w:tcBorders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2</w:t>
            </w:r>
          </w:p>
        </w:tc>
        <w:tc>
          <w:tcPr>
            <w:tcW w:w="1360" w:type="dxa"/>
            <w:tcBorders>
              <w:right w:val="single" w:sz="6" w:space="0" w:color="00599D"/>
            </w:tcBorders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  <w:tr>
        <w:trPr>
          <w:trHeight w:val="293" w:hRule="atLeast"/>
        </w:trPr>
        <w:tc>
          <w:tcPr>
            <w:tcW w:w="2775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ADC5E7" w:val="clear"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[VCIK001] VEXIM CEMENT INJECTION KIT</w:t>
            </w:r>
          </w:p>
        </w:tc>
        <w:tc>
          <w:tcPr>
            <w:tcW w:w="1475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бр.</w:t>
            </w:r>
          </w:p>
        </w:tc>
        <w:tc>
          <w:tcPr>
            <w:tcW w:w="1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BG/НЕУРО</w:t>
            </w:r>
          </w:p>
        </w:tc>
        <w:tc>
          <w:tcPr>
            <w:tcW w:w="853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150301</w:t>
            </w:r>
          </w:p>
        </w:tc>
        <w:tc>
          <w:tcPr>
            <w:tcW w:w="746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413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1075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9</w:t>
            </w:r>
          </w:p>
        </w:tc>
        <w:tc>
          <w:tcPr>
            <w:tcW w:w="1360" w:type="dxa"/>
            <w:tcBorders>
              <w:top w:val="single" w:sz="6" w:space="0" w:color="00599D"/>
              <w:bottom w:val="single" w:sz="6" w:space="0" w:color="00599D"/>
              <w:right w:val="single" w:sz="6" w:space="0" w:color="00599D"/>
            </w:tcBorders>
            <w:shd w:fill="ADC5E7" w:val="clear"/>
            <w:vAlign w:val="bottom"/>
          </w:tcPr>
          <w:p>
            <w:pPr>
              <w:pStyle w:val="Normal"/>
              <w:tabs>
                <w:tab w:val="clear" w:pos="720"/>
              </w:tabs>
              <w:bidi w:val="0"/>
              <w:jc w:val="left"/>
              <w:rPr>
                <w:rFonts w:ascii="Liberation Sans" w:hAnsi="Liberation Sans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ans" w:hAnsi="Liberation Sans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</w:tr>
    </w:tbl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ab/>
        <w:t>Тук трябва да се съблюдава принципа, че експозицията на моментната снимка не може да трае много дълго, т.е. е необходимо да се правят инвентаризации на малки порции по възможност без да се извършват движения за инвентаризираните продукти. Възможно е да се извършва покупка или продажба само след като сме в режим начало на инвентаризация и имаме валиден протокол от мястото за покупка или продажба.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>Преди завършването на инвентаризацията задължително правим отново проверка за напуснали или пристигнали продукт от кръга на инвентаризираните и след това валидираме.</w:t>
      </w:r>
    </w:p>
    <w:p>
      <w:pPr>
        <w:pStyle w:val="Normal"/>
        <w:bidi w:val="0"/>
        <w:jc w:val="both"/>
        <w:rPr/>
      </w:pPr>
      <w:r>
        <w:rPr/>
      </w:r>
    </w:p>
    <w:p>
      <w:pPr>
        <w:pStyle w:val="Normal"/>
        <w:bidi w:val="0"/>
        <w:jc w:val="both"/>
        <w:rPr/>
      </w:pPr>
      <w:r>
        <w:rPr/>
        <w:tab/>
        <w:t>В заключение: Ако се установи, че в процеса на инвентаризация сме пропуснали нещо единствения вариант е да се върнем в режим предварителен и отново да преминем напред с начало на инвентаризация. Недопустимо е след валидация да откриваме пропуснати позиции в тази ситуация се стартира нова инвентаризация и се добавят или новооткритите наличности.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bg-BG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bg-BG" w:eastAsia="zh-CN" w:bidi="hi-IN"/>
    </w:rPr>
  </w:style>
  <w:style w:type="paragraph" w:styleId="Style14">
    <w:name w:val="Заглавие"/>
    <w:basedOn w:val="Normal"/>
    <w:next w:val="Style15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5">
    <w:name w:val="Body Text"/>
    <w:basedOn w:val="Normal"/>
    <w:pPr>
      <w:spacing w:lineRule="auto" w:line="276" w:before="0" w:after="140"/>
    </w:pPr>
    <w:rPr/>
  </w:style>
  <w:style w:type="paragraph" w:styleId="Style16">
    <w:name w:val="List"/>
    <w:basedOn w:val="Style15"/>
    <w:pPr/>
    <w:rPr>
      <w:rFonts w:cs="Lohit Devanagari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8">
    <w:name w:val="Указател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fontTable" Target="fontTable.xml"/><Relationship Id="rId1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101</TotalTime>
  <Application>LibreOffice/7.0.1.2$Linux_X86_64 LibreOffice_project/00$Build-2</Application>
  <Pages>9</Pages>
  <Words>951</Words>
  <Characters>5255</Characters>
  <CharactersWithSpaces>6183</CharactersWithSpaces>
  <Paragraphs>58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2020-09-02T15:59:49Z</dcterms:created>
  <dc:creator/>
  <dc:description/>
  <dc:language>bg-BG</dc:language>
  <cp:lastModifiedBy/>
  <cp:lastPrinted>2020-09-02T17:01:12Z</cp:lastPrinted>
  <dcterms:modified xsi:type="dcterms:W3CDTF">2020-09-02T17:51:46Z</dcterms:modified>
  <cp:revision>40</cp:revision>
  <dc:subject/>
  <dc:title/>
</cp:coreProperties>
</file>